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3C3B" w14:textId="50BEB29E" w:rsidR="00895BBE" w:rsidRDefault="00895BBE" w:rsidP="00895BBE">
      <w:pPr>
        <w:spacing w:after="0"/>
        <w:jc w:val="both"/>
        <w:rPr>
          <w:rFonts w:ascii="Arial" w:hAnsi="Arial" w:cs="Arial"/>
          <w:b/>
          <w:color w:val="80C28F"/>
          <w:sz w:val="32"/>
        </w:rPr>
      </w:pPr>
      <w:r>
        <w:rPr>
          <w:rFonts w:ascii="Arial" w:hAnsi="Arial" w:cs="Arial"/>
          <w:b/>
          <w:noProof/>
          <w:color w:val="80C28F"/>
          <w:sz w:val="32"/>
        </w:rPr>
        <w:drawing>
          <wp:anchor distT="0" distB="0" distL="114300" distR="114300" simplePos="0" relativeHeight="251658240" behindDoc="1" locked="0" layoutInCell="1" allowOverlap="1" wp14:anchorId="0D4E14D9" wp14:editId="17826583">
            <wp:simplePos x="0" y="0"/>
            <wp:positionH relativeFrom="margin">
              <wp:align>right</wp:align>
            </wp:positionH>
            <wp:positionV relativeFrom="paragraph">
              <wp:posOffset>-215265</wp:posOffset>
            </wp:positionV>
            <wp:extent cx="2147570" cy="882650"/>
            <wp:effectExtent l="0" t="0" r="5080" b="0"/>
            <wp:wrapNone/>
            <wp:docPr id="1" name="Picture 1" descr="C:\Users\jonesk1\Desktop\Hope Logo\Hope_Crest_CMYK_081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esk1\Desktop\Hope Logo\Hope_Crest_CMYK_0811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9DB48" w14:textId="0D640273" w:rsidR="00895BBE" w:rsidRDefault="00895BBE" w:rsidP="00895BBE">
      <w:pPr>
        <w:spacing w:after="0"/>
        <w:jc w:val="both"/>
        <w:rPr>
          <w:rFonts w:ascii="Arial" w:hAnsi="Arial" w:cs="Arial"/>
          <w:b/>
          <w:color w:val="80C28F"/>
          <w:sz w:val="32"/>
        </w:rPr>
      </w:pPr>
    </w:p>
    <w:p w14:paraId="06F77B38" w14:textId="77777777" w:rsidR="00895BBE" w:rsidRDefault="00895BBE" w:rsidP="00895BBE">
      <w:pPr>
        <w:spacing w:after="0"/>
        <w:jc w:val="both"/>
        <w:rPr>
          <w:rFonts w:ascii="Arial" w:hAnsi="Arial" w:cs="Arial"/>
          <w:b/>
          <w:color w:val="80C28F"/>
          <w:sz w:val="32"/>
        </w:rPr>
      </w:pPr>
    </w:p>
    <w:p w14:paraId="5F19ECDA" w14:textId="77777777" w:rsidR="007458BA" w:rsidRDefault="007458BA" w:rsidP="00895BBE">
      <w:pPr>
        <w:spacing w:after="0"/>
        <w:jc w:val="both"/>
        <w:rPr>
          <w:rFonts w:ascii="Arial" w:hAnsi="Arial" w:cs="Arial"/>
          <w:bCs/>
          <w:sz w:val="32"/>
          <w:u w:val="single"/>
        </w:rPr>
      </w:pPr>
    </w:p>
    <w:p w14:paraId="4355BFC7" w14:textId="0083E5F7" w:rsidR="00895BBE" w:rsidRPr="007458BA" w:rsidRDefault="00895BBE" w:rsidP="00895BBE">
      <w:pPr>
        <w:spacing w:after="0"/>
        <w:jc w:val="both"/>
        <w:rPr>
          <w:rFonts w:ascii="Arial" w:hAnsi="Arial" w:cs="Arial"/>
          <w:bCs/>
          <w:sz w:val="32"/>
          <w:u w:val="single"/>
        </w:rPr>
      </w:pPr>
      <w:r w:rsidRPr="007458BA">
        <w:rPr>
          <w:rFonts w:ascii="Arial" w:hAnsi="Arial" w:cs="Arial"/>
          <w:bCs/>
          <w:sz w:val="32"/>
          <w:u w:val="single"/>
        </w:rPr>
        <w:t>Disability Confident Scheme Declaration</w:t>
      </w:r>
    </w:p>
    <w:p w14:paraId="4BAB0DB5" w14:textId="77777777" w:rsidR="00895BBE" w:rsidRPr="003C41B4" w:rsidRDefault="00895BBE" w:rsidP="00895BBE">
      <w:pPr>
        <w:spacing w:after="0"/>
        <w:jc w:val="both"/>
        <w:rPr>
          <w:rFonts w:ascii="Arial" w:hAnsi="Arial" w:cs="Arial"/>
          <w:b/>
          <w:sz w:val="24"/>
          <w:u w:val="single"/>
        </w:rPr>
      </w:pPr>
    </w:p>
    <w:p w14:paraId="62D52550" w14:textId="77777777" w:rsidR="007458BA" w:rsidRDefault="007458BA" w:rsidP="007458BA">
      <w:pPr>
        <w:spacing w:after="0"/>
        <w:jc w:val="both"/>
        <w:rPr>
          <w:rFonts w:ascii="Arial" w:hAnsi="Arial" w:cs="Arial"/>
          <w:sz w:val="24"/>
        </w:rPr>
      </w:pPr>
    </w:p>
    <w:p w14:paraId="26054FD9" w14:textId="77777777" w:rsidR="007458BA" w:rsidRDefault="007458BA" w:rsidP="007458BA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are applying under the Disability Confident scheme, please complete this form and return it with your application.</w:t>
      </w:r>
    </w:p>
    <w:p w14:paraId="77BE2EF0" w14:textId="77777777" w:rsidR="007458BA" w:rsidRDefault="007458BA" w:rsidP="00895BB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39BF7A" w14:textId="647F03B5" w:rsidR="00895BBE" w:rsidRDefault="00895BBE" w:rsidP="00895B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Liverpool Hope University</w:t>
      </w:r>
      <w:r w:rsidRPr="00E03947">
        <w:rPr>
          <w:rFonts w:ascii="Arial" w:hAnsi="Arial" w:cs="Arial"/>
          <w:sz w:val="24"/>
          <w:szCs w:val="24"/>
        </w:rPr>
        <w:t xml:space="preserve"> is committed to be an equal opportunities employer. We value and welcome diversity.</w:t>
      </w:r>
      <w:r w:rsidRPr="00E03947">
        <w:rPr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  <w:lang w:val="en-US"/>
        </w:rPr>
        <w:t>Liverpool Hope University</w:t>
      </w:r>
      <w:r w:rsidRPr="00E03947">
        <w:rPr>
          <w:rFonts w:ascii="Arial" w:hAnsi="Arial" w:cs="Arial"/>
          <w:bCs/>
          <w:sz w:val="24"/>
          <w:szCs w:val="24"/>
          <w:lang w:val="en-US"/>
        </w:rPr>
        <w:t xml:space="preserve"> actively encourages applications from disabled people. As part of this, </w:t>
      </w:r>
      <w:r>
        <w:rPr>
          <w:rFonts w:ascii="Arial" w:hAnsi="Arial" w:cs="Arial"/>
          <w:bCs/>
          <w:sz w:val="24"/>
          <w:szCs w:val="24"/>
          <w:lang w:val="en-US"/>
        </w:rPr>
        <w:t>Liverpool Hope</w:t>
      </w:r>
      <w:r w:rsidRPr="00E03947">
        <w:rPr>
          <w:rFonts w:ascii="Arial" w:hAnsi="Arial" w:cs="Arial"/>
          <w:bCs/>
          <w:sz w:val="24"/>
          <w:szCs w:val="24"/>
          <w:lang w:val="en-US"/>
        </w:rPr>
        <w:t xml:space="preserve"> ha</w:t>
      </w:r>
      <w:r>
        <w:rPr>
          <w:rFonts w:ascii="Arial" w:hAnsi="Arial" w:cs="Arial"/>
          <w:bCs/>
          <w:sz w:val="24"/>
          <w:szCs w:val="24"/>
          <w:lang w:val="en-US"/>
        </w:rPr>
        <w:t>s</w:t>
      </w:r>
      <w:r w:rsidRPr="00E03947">
        <w:rPr>
          <w:rFonts w:ascii="Arial" w:hAnsi="Arial" w:cs="Arial"/>
          <w:bCs/>
          <w:sz w:val="24"/>
          <w:szCs w:val="24"/>
          <w:lang w:val="en-US"/>
        </w:rPr>
        <w:t xml:space="preserve"> committed to the </w:t>
      </w:r>
      <w:r>
        <w:rPr>
          <w:rFonts w:ascii="Arial" w:hAnsi="Arial" w:cs="Arial"/>
          <w:bCs/>
          <w:sz w:val="24"/>
          <w:szCs w:val="24"/>
          <w:lang w:val="en-US"/>
        </w:rPr>
        <w:t>Disability</w:t>
      </w:r>
      <w:r w:rsidRPr="00E03947">
        <w:rPr>
          <w:rFonts w:ascii="Arial" w:hAnsi="Arial" w:cs="Arial"/>
          <w:bCs/>
          <w:sz w:val="24"/>
          <w:szCs w:val="24"/>
          <w:lang w:val="en-US"/>
        </w:rPr>
        <w:t xml:space="preserve"> Confident </w:t>
      </w:r>
      <w:r>
        <w:rPr>
          <w:rFonts w:ascii="Arial" w:hAnsi="Arial" w:cs="Arial"/>
          <w:bCs/>
          <w:sz w:val="24"/>
          <w:szCs w:val="24"/>
          <w:lang w:val="en-US"/>
        </w:rPr>
        <w:t>s</w:t>
      </w:r>
      <w:r w:rsidRPr="00E03947">
        <w:rPr>
          <w:rFonts w:ascii="Arial" w:hAnsi="Arial" w:cs="Arial"/>
          <w:bCs/>
          <w:sz w:val="24"/>
          <w:szCs w:val="24"/>
          <w:lang w:val="en-US"/>
        </w:rPr>
        <w:t xml:space="preserve">cheme. One of our </w:t>
      </w:r>
      <w:r w:rsidRPr="00E03947">
        <w:rPr>
          <w:rFonts w:ascii="Arial" w:hAnsi="Arial" w:cs="Arial"/>
          <w:bCs/>
          <w:sz w:val="24"/>
          <w:szCs w:val="24"/>
          <w:lang w:val="en-US"/>
        </w:rPr>
        <w:t>commitments</w:t>
      </w:r>
      <w:r w:rsidRPr="00E03947">
        <w:rPr>
          <w:rFonts w:ascii="Arial" w:hAnsi="Arial" w:cs="Arial"/>
          <w:bCs/>
          <w:sz w:val="24"/>
          <w:szCs w:val="24"/>
          <w:lang w:val="en-US"/>
        </w:rPr>
        <w:t xml:space="preserve"> is to offer an interview to all disabled applicants who </w:t>
      </w:r>
      <w:r w:rsidRPr="00E03947">
        <w:rPr>
          <w:rFonts w:ascii="Arial" w:hAnsi="Arial" w:cs="Arial"/>
          <w:bCs/>
          <w:sz w:val="24"/>
          <w:szCs w:val="24"/>
          <w:u w:val="single"/>
          <w:lang w:val="en-US"/>
        </w:rPr>
        <w:t>meet the minimum criteria</w:t>
      </w:r>
      <w:r w:rsidRPr="00E03947">
        <w:rPr>
          <w:rFonts w:ascii="Arial" w:hAnsi="Arial" w:cs="Arial"/>
          <w:bCs/>
          <w:sz w:val="24"/>
          <w:szCs w:val="24"/>
          <w:lang w:val="en-US"/>
        </w:rPr>
        <w:t xml:space="preserve"> for the role(s). </w:t>
      </w:r>
    </w:p>
    <w:p w14:paraId="4E73ACA5" w14:textId="77777777" w:rsidR="00895BBE" w:rsidRDefault="00895BBE" w:rsidP="00895BB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B32390" w14:textId="77777777" w:rsidR="00895BBE" w:rsidRPr="00E03947" w:rsidRDefault="00895BBE" w:rsidP="00895B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947">
        <w:rPr>
          <w:rFonts w:ascii="Arial" w:hAnsi="Arial" w:cs="Arial"/>
          <w:sz w:val="24"/>
          <w:szCs w:val="24"/>
        </w:rPr>
        <w:t>By ‘minimum criteria’ we mean that you must provide us with evidence in your application which demonstrates that you meet all the ‘</w:t>
      </w:r>
      <w:r w:rsidRPr="00E03947">
        <w:rPr>
          <w:rFonts w:ascii="Arial" w:hAnsi="Arial" w:cs="Arial"/>
          <w:b/>
          <w:sz w:val="24"/>
          <w:szCs w:val="24"/>
        </w:rPr>
        <w:t>essential criteria’</w:t>
      </w:r>
      <w:r w:rsidRPr="00E03947">
        <w:rPr>
          <w:rFonts w:ascii="Arial" w:hAnsi="Arial" w:cs="Arial"/>
          <w:sz w:val="24"/>
          <w:szCs w:val="24"/>
        </w:rPr>
        <w:t xml:space="preserve"> as set out in the candidate information pack.</w:t>
      </w:r>
    </w:p>
    <w:p w14:paraId="61681B2F" w14:textId="77777777" w:rsidR="00895BBE" w:rsidRDefault="00895BBE" w:rsidP="00895BBE">
      <w:pPr>
        <w:pStyle w:val="paragraph"/>
        <w:ind w:right="54"/>
        <w:jc w:val="both"/>
        <w:textAlignment w:val="baseline"/>
        <w:rPr>
          <w:rFonts w:ascii="Arial" w:hAnsi="Arial" w:cs="Arial"/>
          <w:bCs/>
          <w:lang w:val="en-US"/>
        </w:rPr>
      </w:pPr>
    </w:p>
    <w:p w14:paraId="71E7CC0A" w14:textId="683C45EB" w:rsidR="00895BBE" w:rsidRDefault="00895BBE" w:rsidP="00895BBE">
      <w:pPr>
        <w:spacing w:after="0"/>
        <w:jc w:val="both"/>
        <w:rPr>
          <w:rFonts w:ascii="Arial" w:hAnsi="Arial" w:cs="Arial"/>
          <w:bCs/>
          <w:sz w:val="24"/>
          <w:lang w:val="en-US"/>
        </w:rPr>
      </w:pPr>
      <w:r w:rsidRPr="003C41B4">
        <w:rPr>
          <w:rFonts w:ascii="Arial" w:hAnsi="Arial" w:cs="Arial"/>
          <w:sz w:val="24"/>
        </w:rPr>
        <w:t xml:space="preserve">To apply via the </w:t>
      </w:r>
      <w:r>
        <w:rPr>
          <w:rFonts w:ascii="Arial" w:hAnsi="Arial" w:cs="Arial"/>
          <w:sz w:val="24"/>
        </w:rPr>
        <w:t>Disability Confident</w:t>
      </w:r>
      <w:r w:rsidRPr="003C41B4">
        <w:rPr>
          <w:rFonts w:ascii="Arial" w:hAnsi="Arial" w:cs="Arial"/>
          <w:sz w:val="24"/>
        </w:rPr>
        <w:t xml:space="preserve"> scheme, </w:t>
      </w:r>
      <w:r>
        <w:rPr>
          <w:rFonts w:ascii="Arial" w:hAnsi="Arial" w:cs="Arial"/>
          <w:sz w:val="24"/>
        </w:rPr>
        <w:t xml:space="preserve">you must </w:t>
      </w:r>
      <w:r w:rsidRPr="00CC6D2A">
        <w:rPr>
          <w:rFonts w:ascii="Arial" w:hAnsi="Arial" w:cs="Arial"/>
          <w:bCs/>
          <w:sz w:val="24"/>
          <w:lang w:val="en-US"/>
        </w:rPr>
        <w:t xml:space="preserve">have a disability, as defined by the </w:t>
      </w:r>
      <w:hyperlink r:id="rId5" w:history="1">
        <w:r w:rsidRPr="00CC6D2A">
          <w:rPr>
            <w:rStyle w:val="Hyperlink"/>
            <w:rFonts w:ascii="Arial" w:hAnsi="Arial" w:cs="Arial"/>
            <w:sz w:val="24"/>
            <w:szCs w:val="24"/>
          </w:rPr>
          <w:t xml:space="preserve">Equality </w:t>
        </w:r>
        <w:r w:rsidRPr="00CC6D2A">
          <w:rPr>
            <w:rStyle w:val="Hyperlink"/>
            <w:rFonts w:ascii="Arial" w:hAnsi="Arial" w:cs="Arial"/>
            <w:sz w:val="24"/>
            <w:szCs w:val="24"/>
          </w:rPr>
          <w:t>Act 2010</w:t>
        </w:r>
      </w:hyperlink>
      <w:r>
        <w:rPr>
          <w:rFonts w:ascii="Arial" w:hAnsi="Arial" w:cs="Arial"/>
          <w:bCs/>
          <w:sz w:val="24"/>
          <w:lang w:val="en-US"/>
        </w:rPr>
        <w:t xml:space="preserve">.  Such as </w:t>
      </w:r>
      <w:r w:rsidRPr="003C41B4">
        <w:rPr>
          <w:rFonts w:ascii="Arial" w:hAnsi="Arial" w:cs="Arial"/>
          <w:sz w:val="24"/>
        </w:rPr>
        <w:t>a physical or mental impairment</w:t>
      </w:r>
      <w:r>
        <w:rPr>
          <w:rFonts w:ascii="Arial" w:hAnsi="Arial" w:cs="Arial"/>
          <w:sz w:val="24"/>
        </w:rPr>
        <w:t xml:space="preserve"> </w:t>
      </w:r>
      <w:r w:rsidRPr="003C41B4">
        <w:rPr>
          <w:rFonts w:ascii="Arial" w:hAnsi="Arial" w:cs="Arial"/>
          <w:sz w:val="24"/>
        </w:rPr>
        <w:t>which has a substantial and long-term negative effect on your ability to carry out normal day to</w:t>
      </w:r>
      <w:r>
        <w:rPr>
          <w:rFonts w:ascii="Arial" w:hAnsi="Arial" w:cs="Arial"/>
          <w:sz w:val="24"/>
        </w:rPr>
        <w:t xml:space="preserve"> </w:t>
      </w:r>
      <w:r w:rsidRPr="003C41B4">
        <w:rPr>
          <w:rFonts w:ascii="Arial" w:hAnsi="Arial" w:cs="Arial"/>
          <w:sz w:val="24"/>
        </w:rPr>
        <w:t>day activities.</w:t>
      </w:r>
      <w:r>
        <w:rPr>
          <w:rFonts w:ascii="Arial" w:hAnsi="Arial" w:cs="Arial"/>
          <w:sz w:val="24"/>
        </w:rPr>
        <w:t xml:space="preserve">  </w:t>
      </w:r>
    </w:p>
    <w:p w14:paraId="7C1D7075" w14:textId="77777777" w:rsidR="00895BBE" w:rsidRDefault="00895BBE" w:rsidP="00895BBE">
      <w:pPr>
        <w:spacing w:after="0"/>
        <w:jc w:val="both"/>
        <w:rPr>
          <w:rFonts w:ascii="Arial" w:hAnsi="Arial" w:cs="Arial"/>
          <w:sz w:val="24"/>
        </w:rPr>
      </w:pPr>
    </w:p>
    <w:p w14:paraId="10703B8F" w14:textId="77777777" w:rsidR="00895BBE" w:rsidRDefault="00895BBE" w:rsidP="00895BB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5B056F18">
        <w:rPr>
          <w:rFonts w:ascii="Arial" w:eastAsia="Times New Roman" w:hAnsi="Arial" w:cs="Arial"/>
          <w:sz w:val="24"/>
          <w:szCs w:val="24"/>
          <w:lang w:eastAsia="en-GB"/>
        </w:rPr>
        <w:t xml:space="preserve">If you require </w:t>
      </w:r>
      <w:r w:rsidRPr="5B056F1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reasonable adjustments</w:t>
      </w:r>
      <w:r w:rsidRPr="5B056F18">
        <w:rPr>
          <w:rFonts w:ascii="Arial" w:eastAsia="Times New Roman" w:hAnsi="Arial" w:cs="Arial"/>
          <w:sz w:val="24"/>
          <w:szCs w:val="24"/>
          <w:lang w:eastAsia="en-GB"/>
        </w:rPr>
        <w:t xml:space="preserve"> to enable you to attend for interview, please advise us when you return your application</w:t>
      </w:r>
    </w:p>
    <w:p w14:paraId="3CA98496" w14:textId="77777777" w:rsidR="00895BBE" w:rsidRDefault="00895BBE" w:rsidP="00895BBE">
      <w:pPr>
        <w:spacing w:after="0"/>
        <w:jc w:val="both"/>
        <w:rPr>
          <w:rFonts w:ascii="Arial" w:hAnsi="Arial" w:cs="Arial"/>
          <w:sz w:val="24"/>
        </w:rPr>
      </w:pPr>
    </w:p>
    <w:p w14:paraId="4E504BB4" w14:textId="75F98202" w:rsidR="00895BBE" w:rsidRDefault="00895BBE" w:rsidP="00895BBE">
      <w:pPr>
        <w:pStyle w:val="paragraph"/>
        <w:ind w:right="-30"/>
        <w:jc w:val="both"/>
        <w:textAlignment w:val="baseline"/>
        <w:rPr>
          <w:rFonts w:ascii="Arial" w:hAnsi="Arial" w:cs="Arial"/>
        </w:rPr>
      </w:pPr>
      <w:r w:rsidRPr="00C33A29">
        <w:rPr>
          <w:rFonts w:ascii="Arial" w:hAnsi="Arial" w:cs="Arial"/>
          <w:b/>
        </w:rPr>
        <w:t>Declaration</w:t>
      </w:r>
      <w:r>
        <w:rPr>
          <w:rFonts w:ascii="Arial" w:hAnsi="Arial" w:cs="Arial"/>
        </w:rPr>
        <w:t>:</w:t>
      </w:r>
    </w:p>
    <w:p w14:paraId="7FFD75FE" w14:textId="61FD3726" w:rsidR="00895BBE" w:rsidRDefault="00895BBE" w:rsidP="00895BBE">
      <w:pPr>
        <w:pStyle w:val="paragraph"/>
        <w:ind w:right="-30"/>
        <w:jc w:val="both"/>
        <w:textAlignment w:val="baseline"/>
        <w:rPr>
          <w:rFonts w:ascii="Arial" w:hAnsi="Arial" w:cs="Arial"/>
        </w:rPr>
      </w:pPr>
    </w:p>
    <w:p w14:paraId="23FBCE71" w14:textId="77777777" w:rsidR="00895BBE" w:rsidRPr="00C33A29" w:rsidRDefault="00895BBE" w:rsidP="00895BBE">
      <w:pPr>
        <w:pStyle w:val="paragraph"/>
        <w:ind w:right="-30"/>
        <w:jc w:val="both"/>
        <w:textAlignment w:val="baseline"/>
        <w:rPr>
          <w:rFonts w:ascii="Arial" w:hAnsi="Arial" w:cs="Arial"/>
          <w:lang w:val="en-US"/>
        </w:rPr>
      </w:pPr>
      <w:r w:rsidRPr="00376A12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completing and submitting this form,</w:t>
      </w:r>
      <w:r w:rsidRPr="00376A12">
        <w:rPr>
          <w:rFonts w:ascii="Arial" w:hAnsi="Arial" w:cs="Arial"/>
        </w:rPr>
        <w:t xml:space="preserve"> I confirm that </w:t>
      </w:r>
      <w:r>
        <w:rPr>
          <w:rFonts w:ascii="Arial" w:hAnsi="Arial" w:cs="Arial"/>
        </w:rPr>
        <w:t>I have a disability and I wish to apply under the Disability Confident scheme, on the understanding that an interview will be offered if I meet the minimum criteria</w:t>
      </w:r>
      <w:r w:rsidRPr="00B25EC5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E2B96A7" wp14:editId="393F30BA">
                <wp:simplePos x="0" y="0"/>
                <wp:positionH relativeFrom="margin">
                  <wp:align>right</wp:align>
                </wp:positionH>
                <wp:positionV relativeFrom="paragraph">
                  <wp:posOffset>4693285</wp:posOffset>
                </wp:positionV>
                <wp:extent cx="676275" cy="3143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91874" w14:textId="77777777" w:rsidR="00895BBE" w:rsidRPr="00B25EC5" w:rsidRDefault="00895BBE" w:rsidP="00895BBE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B25EC5">
                              <w:rPr>
                                <w:color w:val="BFBFBF" w:themeColor="background1" w:themeShade="BF"/>
                              </w:rPr>
                              <w:t>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B96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05pt;margin-top:369.55pt;width:53.25pt;height:24.7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" stroked="f">
                <v:textbox>
                  <w:txbxContent>
                    <w:p w14:paraId="1C091874" w14:textId="77777777" w:rsidR="00895BBE" w:rsidRPr="00B25EC5" w:rsidRDefault="00895BBE" w:rsidP="00895BBE">
                      <w:pPr>
                        <w:rPr>
                          <w:color w:val="BFBFBF" w:themeColor="background1" w:themeShade="BF"/>
                        </w:rPr>
                      </w:pPr>
                      <w:r w:rsidRPr="00B25EC5">
                        <w:rPr>
                          <w:color w:val="BFBFBF" w:themeColor="background1" w:themeShade="BF"/>
                        </w:rPr>
                        <w:t>3 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 (subject to the terms and conditions of the scheme).     </w:t>
      </w:r>
    </w:p>
    <w:p w14:paraId="4A398751" w14:textId="77777777" w:rsidR="00895BBE" w:rsidRPr="00895BBE" w:rsidRDefault="00895BBE" w:rsidP="00895BBE">
      <w:pPr>
        <w:pStyle w:val="paragraph"/>
        <w:ind w:right="-30"/>
        <w:jc w:val="both"/>
        <w:textAlignment w:val="baseline"/>
        <w:rPr>
          <w:rFonts w:ascii="Arial" w:hAnsi="Arial" w:cs="Arial"/>
          <w:b/>
          <w:bCs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2122"/>
        <w:gridCol w:w="7014"/>
      </w:tblGrid>
      <w:tr w:rsidR="00895BBE" w14:paraId="30D621DB" w14:textId="77777777" w:rsidTr="00895BBE">
        <w:trPr>
          <w:trHeight w:val="516"/>
        </w:trPr>
        <w:tc>
          <w:tcPr>
            <w:tcW w:w="2122" w:type="dxa"/>
          </w:tcPr>
          <w:p w14:paraId="3869D422" w14:textId="65EECC5D" w:rsidR="00895BBE" w:rsidRDefault="00895BBE" w:rsidP="00895BBE">
            <w:pPr>
              <w:pStyle w:val="paragraph"/>
              <w:ind w:right="-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7014" w:type="dxa"/>
          </w:tcPr>
          <w:p w14:paraId="4EFBE6E8" w14:textId="77777777" w:rsidR="00895BBE" w:rsidRDefault="00895BBE" w:rsidP="00895BBE">
            <w:pPr>
              <w:pStyle w:val="paragraph"/>
              <w:ind w:right="-3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895BBE" w14:paraId="2A8A646E" w14:textId="77777777" w:rsidTr="00895BBE">
        <w:trPr>
          <w:trHeight w:val="516"/>
        </w:trPr>
        <w:tc>
          <w:tcPr>
            <w:tcW w:w="2122" w:type="dxa"/>
          </w:tcPr>
          <w:p w14:paraId="21DDA4A7" w14:textId="511ADF7C" w:rsidR="00895BBE" w:rsidRDefault="00895BBE" w:rsidP="00895BBE">
            <w:pPr>
              <w:pStyle w:val="paragraph"/>
              <w:ind w:right="-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014" w:type="dxa"/>
          </w:tcPr>
          <w:p w14:paraId="4F026931" w14:textId="77777777" w:rsidR="00895BBE" w:rsidRDefault="00895BBE" w:rsidP="00895BBE">
            <w:pPr>
              <w:pStyle w:val="paragraph"/>
              <w:ind w:right="-3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895BBE" w14:paraId="3696B21D" w14:textId="77777777" w:rsidTr="00895BBE">
        <w:trPr>
          <w:trHeight w:val="516"/>
        </w:trPr>
        <w:tc>
          <w:tcPr>
            <w:tcW w:w="2122" w:type="dxa"/>
          </w:tcPr>
          <w:p w14:paraId="1A3B8B75" w14:textId="0D7B1C7E" w:rsidR="00895BBE" w:rsidRDefault="005371E6" w:rsidP="00895BBE">
            <w:pPr>
              <w:pStyle w:val="paragraph"/>
              <w:ind w:right="-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</w:t>
            </w:r>
            <w:r w:rsidR="00895BBE">
              <w:rPr>
                <w:rFonts w:ascii="Arial" w:hAnsi="Arial" w:cs="Arial"/>
              </w:rPr>
              <w:t>Reference No</w:t>
            </w:r>
          </w:p>
        </w:tc>
        <w:tc>
          <w:tcPr>
            <w:tcW w:w="7014" w:type="dxa"/>
          </w:tcPr>
          <w:p w14:paraId="7961C385" w14:textId="77777777" w:rsidR="00895BBE" w:rsidRDefault="00895BBE" w:rsidP="00895BBE">
            <w:pPr>
              <w:pStyle w:val="paragraph"/>
              <w:ind w:right="-3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51505A30" w14:textId="77777777" w:rsidR="00895BBE" w:rsidRDefault="00895BBE" w:rsidP="00895BBE">
      <w:pPr>
        <w:pStyle w:val="paragraph"/>
        <w:ind w:right="-30"/>
        <w:jc w:val="both"/>
        <w:textAlignment w:val="baseline"/>
        <w:rPr>
          <w:rFonts w:ascii="Arial" w:hAnsi="Arial" w:cs="Arial"/>
        </w:rPr>
      </w:pPr>
    </w:p>
    <w:p w14:paraId="2F33A06C" w14:textId="77777777" w:rsidR="00E62245" w:rsidRDefault="00E62245" w:rsidP="00895BBE">
      <w:pPr>
        <w:jc w:val="both"/>
      </w:pPr>
    </w:p>
    <w:sectPr w:rsidR="00E62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BE"/>
    <w:rsid w:val="005371E6"/>
    <w:rsid w:val="007458BA"/>
    <w:rsid w:val="00895BBE"/>
    <w:rsid w:val="00E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45017E"/>
  <w15:chartTrackingRefBased/>
  <w15:docId w15:val="{2CBB853F-8513-4513-B7BC-68B51D8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5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rsid w:val="00895B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BB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B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gov.uk/ukpga/2010/15/section/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Jones</dc:creator>
  <cp:keywords/>
  <dc:description/>
  <cp:lastModifiedBy>Karen Jones</cp:lastModifiedBy>
  <cp:revision>2</cp:revision>
  <dcterms:created xsi:type="dcterms:W3CDTF">2024-08-02T14:33:00Z</dcterms:created>
  <dcterms:modified xsi:type="dcterms:W3CDTF">2024-08-02T14:54:00Z</dcterms:modified>
</cp:coreProperties>
</file>